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систему и источники законодательства о семье и правах ребёнка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и практически использовать нормативно-правовые акты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оценивать качество образовательных услуг на основе действующих нормативно-правовых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работы с законодательными и иными нормативно-правовыми актами в области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способами решения проблем правового обеспечения профессиональной деятельности в современных условиях</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особенности психологических механизмов обучения 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знать закономерности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знать развивающие функции процессов обучения и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знать основные образовательные программы для учащихся разных возрастов</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уметь осуществлять управление учебным процессом в информационной образовательной среде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ОПК-2.12 уметь разрабатывать план-конспект / технологическую карту урока с использованием материалов электронных изданий и сетевых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ОПК-2.13 уметь использовать психологические теории обучения и воспитания для разработки практических программ в системе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ОПК-2.14 уметь применять в образовательном процессе знания индивидуальных особенностей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ОПК-2.15 уметь осуществлять экспертную оценку процессов воспитания и обучения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ОПК-2.16 владеть информационной культурой, необходимой современному учителю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ОПК-2.18 владеть навыками профессиональной рефлексии при оценке созданных электронных материалов учебного назначения в программной среде</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ОПК-2.19 владеть современными технологиями педагогической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ОПК-2.20 владеть конкретными методиками психолого-педагогической диагностики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ОПК-2.21 владеть способами организации различных видов обучающей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ОПК-2.22 владеть навыками оптимального взаимодействия с субъектами педагогического процесса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ОПК-3.13 уметь разрабатывать и реализовывать индивидуально-ориентированные образовательные программы с учетом личностных и возрастных особенностей обучающихся</w:t>
            </w:r>
          </w:p>
        </w:tc>
      </w:tr>
      <w:tr>
        <w:trPr>
          <w:trHeight w:hRule="exact" w:val="575.9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детей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ОПК-3.17 уметь формировать детско-взрослые сообщества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ОПК-3.20 владеть психолого-педагогическими технологиями (в том числе инклюзивным) необходимыми для адресной работы с различными контингентами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психолого-педагогической диагностики особенностей развития обучающихся в образовательном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технологии индивидуализации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знать основные направления и способы проектирования индивидуальных образовательных маршрутов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проектировать индивидуальные образовательные маршруты в соответствии особыми образовательными потребностями обучающихся; поведения, дети с зависимостью</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уметь отбирать и применять психолого-педагогические технологии в образовании (в том числе инклюзивные) с учетом различного контингента обучающихся, особенностей их развития и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уметь применять психолого-педагогические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ОПК-6.11 уметь понимать документацию специалистов (психологов, дефектологов, логопедов и т.д.) и рекомендации по использованию индивидуально-ориентированных воспитательных технологий с учетом личностных и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ОПК-6.16 владеть психолого-педагогическими технологиями индивидуализации воспитания, в том числе обучающихся с особыми образовательными потребностями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методологию педагогических исследований проблем образования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совершенствовать свои профессиональные знания и умения на основе постоянного самообразования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изучать личность ребенка в ходе педагогической деятельности средствами современных методик</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способами совершенствования профессиональных знаний и умений путем использования информационной среды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приемами профилактической деятельности, направленной на предотвращение саморазрушающегося поведения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ОПК-8.8 владеть способами проектирования и постоянного совершенствования образовательной среды</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значение каждого возрастного этапа для развития психических и личностных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формировать детско-взрослые сообщества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методические подходы и принципы проектирования внеурочной деятельности, в том числе в области культурно-просветительской работы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осуществлять различные виды культурно-просветительской деятельности в процессе работы с обучающимися им их родителями</w:t>
            </w:r>
          </w:p>
        </w:tc>
      </w:tr>
      <w:tr>
        <w:trPr>
          <w:trHeight w:hRule="exact" w:val="298.11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владеть конкретными методиками и технологиями,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информационными, в соответствии с разработанной культурно-просветительской программой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психологию деятельности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знать психологию индивидуальных различий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знать психологию развития (механизмы, факторы)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ПК-9.4 знать методы влияния и управления командой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ПК-9.5 уметь диагностировать особенности развития детей (совместно с психологом)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ПК-9.7 владеть методами проектной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ПК-9.8 владеть методами влияния и управления командой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УК-3.16 владеть методами влияния и управления командой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техники эффективного планирования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техники и приемы психической саморегуляции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действовать критично, выполнять анализ проделанной работы для достижения поставленной цели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планировать свою деятельность (составлять общий план предстоящей деятельности, последовательность действий, организовывать рабочее место  и временную организацию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прогнозировать результат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методами и приемами проектной деятельности и управления временем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методами организации учебно-профессиональной и досуговой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78.0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"Методы обучения в предметной области "Филология. Русский язык"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ОПК-1, ОПК-3, ОПК-8, ПК-4, ПК-9, ОПК-6, ОПК-2, ПК-6,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332.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59"/>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и принципы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 как фундамент базовой культуры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Функции и технологии управления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как педагогическая система и объект</w:t>
            </w:r>
          </w:p>
          <w:p>
            <w:pPr>
              <w:jc w:val="center"/>
              <w:spacing w:after="0" w:line="240" w:lineRule="auto"/>
              <w:rPr>
                <w:sz w:val="24"/>
                <w:szCs w:val="24"/>
              </w:rPr>
            </w:pPr>
            <w:r>
              <w:rPr>
                <w:rFonts w:ascii="Times New Roman" w:hAnsi="Times New Roman" w:cs="Times New Roman"/>
                <w:b/>
                <w:color w:val="#000000"/>
                <w:sz w:val="24"/>
                <w:szCs w:val="24"/>
              </w:rPr>
              <w:t>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содержанием и качеством</w:t>
            </w:r>
          </w:p>
          <w:p>
            <w:pPr>
              <w:jc w:val="center"/>
              <w:spacing w:after="0" w:line="240" w:lineRule="auto"/>
              <w:rPr>
                <w:sz w:val="24"/>
                <w:szCs w:val="24"/>
              </w:rPr>
            </w:pPr>
            <w:r>
              <w:rPr>
                <w:rFonts w:ascii="Times New Roman" w:hAnsi="Times New Roman" w:cs="Times New Roman"/>
                <w:b/>
                <w:color w:val="#000000"/>
                <w:sz w:val="24"/>
                <w:szCs w:val="24"/>
              </w:rPr>
              <w:t>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квалификации и аттестация</w:t>
            </w:r>
          </w:p>
          <w:p>
            <w:pPr>
              <w:jc w:val="center"/>
              <w:spacing w:after="0" w:line="240" w:lineRule="auto"/>
              <w:rPr>
                <w:sz w:val="24"/>
                <w:szCs w:val="24"/>
              </w:rPr>
            </w:pPr>
            <w:r>
              <w:rPr>
                <w:rFonts w:ascii="Times New Roman" w:hAnsi="Times New Roman" w:cs="Times New Roman"/>
                <w:b/>
                <w:color w:val="#000000"/>
                <w:sz w:val="24"/>
                <w:szCs w:val="24"/>
              </w:rPr>
              <w:t> работников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Управленческая культура руководителя</w:t>
            </w:r>
          </w:p>
          <w:p>
            <w:pPr>
              <w:jc w:val="center"/>
              <w:spacing w:after="0" w:line="240" w:lineRule="auto"/>
              <w:rPr>
                <w:sz w:val="24"/>
                <w:szCs w:val="24"/>
              </w:rPr>
            </w:pPr>
            <w:r>
              <w:rPr>
                <w:rFonts w:ascii="Times New Roman" w:hAnsi="Times New Roman" w:cs="Times New Roman"/>
                <w:b/>
                <w:color w:val="#000000"/>
                <w:sz w:val="24"/>
                <w:szCs w:val="24"/>
              </w:rPr>
              <w:t> образовательной организации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0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2024-2025_ФГОС3++2024_Бак-ОФО-ПО2(НОиИЯ)(24)_plx_Педагогика</dc:title>
  <dc:creator>FastReport.NET</dc:creator>
</cp:coreProperties>
</file>